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3D0" w:rsidRDefault="007613D0" w:rsidP="007613D0">
      <w:pPr>
        <w:pStyle w:val="A-WriteonLines"/>
      </w:pPr>
      <w:r>
        <w:t>Name ______________________________________</w:t>
      </w:r>
      <w:r>
        <w:br/>
      </w:r>
    </w:p>
    <w:p w:rsidR="007613D0" w:rsidRDefault="007613D0" w:rsidP="007613D0">
      <w:pPr>
        <w:pStyle w:val="A-Test-BH1"/>
      </w:pPr>
      <w:r w:rsidRPr="00820098">
        <w:t xml:space="preserve">Unit 2 Preassessment </w:t>
      </w:r>
    </w:p>
    <w:p w:rsidR="007613D0" w:rsidRPr="00820098" w:rsidRDefault="007613D0" w:rsidP="00FC6C03">
      <w:pPr>
        <w:pStyle w:val="A-BH1"/>
      </w:pPr>
      <w:r w:rsidRPr="00820098">
        <w:t xml:space="preserve">The Pentateuch </w:t>
      </w:r>
      <w:r>
        <w:t>and</w:t>
      </w:r>
      <w:r w:rsidRPr="00820098">
        <w:t xml:space="preserve"> the Deuteronomistic History</w:t>
      </w:r>
    </w:p>
    <w:p w:rsidR="00D476D2" w:rsidRDefault="00F36778" w:rsidP="00DD2661">
      <w:pPr>
        <w:pStyle w:val="A-D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2617239</wp:posOffset>
                </wp:positionH>
                <wp:positionV relativeFrom="paragraph">
                  <wp:posOffset>286096</wp:posOffset>
                </wp:positionV>
                <wp:extent cx="886691" cy="258618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691" cy="25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6778" w:rsidRDefault="00F36778" w:rsidP="00F367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F36778" w:rsidRDefault="00F36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206.1pt;margin-top:22.55pt;width:69.8pt;height:2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" filled="f" stroked="f" strokeweight=".5pt">
                <v:textbox>
                  <w:txbxContent>
                    <w:p w:rsidR="00F36778" w:rsidRDefault="00F36778" w:rsidP="00F36778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F36778" w:rsidRDefault="00F36778"/>
                  </w:txbxContent>
                </v:textbox>
              </v:shape>
            </w:pict>
          </mc:Fallback>
        </mc:AlternateContent>
      </w:r>
      <w:r w:rsidR="00D476D2">
        <w:t>Genesis</w:t>
      </w:r>
    </w:p>
    <w:tbl>
      <w:tblPr>
        <w:tblStyle w:val="TableGrid"/>
        <w:tblW w:w="0" w:type="auto"/>
        <w:tblInd w:w="11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759"/>
        <w:gridCol w:w="4759"/>
      </w:tblGrid>
      <w:tr w:rsidR="00241B38" w:rsidRPr="00241B38" w:rsidTr="00B41878">
        <w:trPr>
          <w:trHeight w:val="1613"/>
        </w:trPr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241B38" w:rsidRPr="00241B38" w:rsidRDefault="00241B38" w:rsidP="00D23916">
            <w:pPr>
              <w:pStyle w:val="A-FH"/>
              <w:spacing w:before="0" w:after="0"/>
              <w:jc w:val="center"/>
            </w:pPr>
            <w:r w:rsidRPr="00241B38">
              <w:t xml:space="preserve">Recounts the stories of the patriarchs </w:t>
            </w:r>
            <w:r w:rsidR="00D23916">
              <w:br/>
            </w:r>
            <w:r w:rsidRPr="00241B38">
              <w:t>and matriarchs, our ancestors in faith.</w:t>
            </w:r>
          </w:p>
        </w:tc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241B38" w:rsidRPr="00241B38" w:rsidRDefault="00241B38" w:rsidP="00D23916">
            <w:pPr>
              <w:pStyle w:val="A-FH"/>
              <w:spacing w:before="0" w:after="0"/>
              <w:jc w:val="center"/>
            </w:pPr>
            <w:r w:rsidRPr="00241B38">
              <w:t>Sarah gets a good laugh!</w:t>
            </w:r>
          </w:p>
        </w:tc>
      </w:tr>
      <w:tr w:rsidR="00241B38" w:rsidRPr="00241B38" w:rsidTr="00B41878">
        <w:trPr>
          <w:trHeight w:val="1613"/>
        </w:trPr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241B38" w:rsidRPr="00241B38" w:rsidRDefault="00241B38" w:rsidP="00D23916">
            <w:pPr>
              <w:pStyle w:val="A-FH"/>
              <w:spacing w:before="0" w:after="0"/>
              <w:jc w:val="center"/>
            </w:pPr>
            <w:r w:rsidRPr="00241B38">
              <w:t xml:space="preserve">Contains many stories of sibling </w:t>
            </w:r>
            <w:r w:rsidR="00D23916">
              <w:br/>
            </w:r>
            <w:r w:rsidRPr="00241B38">
              <w:t xml:space="preserve">rivalry, including that of the twin </w:t>
            </w:r>
            <w:r w:rsidR="00D23916">
              <w:br/>
            </w:r>
            <w:r w:rsidRPr="00241B38">
              <w:t>brothers Jacob and Esau.</w:t>
            </w:r>
          </w:p>
        </w:tc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241B38" w:rsidRPr="00241B38" w:rsidRDefault="00241B38" w:rsidP="00D23916">
            <w:pPr>
              <w:pStyle w:val="A-FH"/>
              <w:spacing w:before="0" w:after="0"/>
              <w:jc w:val="center"/>
            </w:pPr>
            <w:r w:rsidRPr="00241B38">
              <w:t xml:space="preserve">Contains the amazing story </w:t>
            </w:r>
            <w:r w:rsidR="00D23916">
              <w:br/>
            </w:r>
            <w:r w:rsidRPr="00241B38">
              <w:t>of Joseph and his journey to Egypt.</w:t>
            </w:r>
          </w:p>
        </w:tc>
      </w:tr>
    </w:tbl>
    <w:p w:rsidR="00D476D2" w:rsidRPr="00820098" w:rsidRDefault="00E463E3" w:rsidP="00241B38">
      <w:pPr>
        <w:pStyle w:val="A-D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A4B5F" wp14:editId="426A63BD">
                <wp:simplePos x="0" y="0"/>
                <wp:positionH relativeFrom="column">
                  <wp:posOffset>2616835</wp:posOffset>
                </wp:positionH>
                <wp:positionV relativeFrom="paragraph">
                  <wp:posOffset>309130</wp:posOffset>
                </wp:positionV>
                <wp:extent cx="886691" cy="258618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691" cy="25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63E3" w:rsidRDefault="00E463E3" w:rsidP="00F367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E463E3" w:rsidRDefault="00E463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A4B5F" id="Text Box 78" o:spid="_x0000_s1027" type="#_x0000_t202" style="position:absolute;margin-left:206.05pt;margin-top:24.35pt;width:69.8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" filled="f" stroked="f" strokeweight=".5pt">
                <v:textbox>
                  <w:txbxContent>
                    <w:p w:rsidR="00E463E3" w:rsidRDefault="00E463E3" w:rsidP="00F36778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E463E3" w:rsidRDefault="00E463E3"/>
                  </w:txbxContent>
                </v:textbox>
              </v:shape>
            </w:pict>
          </mc:Fallback>
        </mc:AlternateContent>
      </w:r>
      <w:r w:rsidR="00241B38">
        <w:t>Exodus</w:t>
      </w:r>
    </w:p>
    <w:tbl>
      <w:tblPr>
        <w:tblStyle w:val="TableGrid"/>
        <w:tblW w:w="0" w:type="auto"/>
        <w:tblInd w:w="11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766"/>
        <w:gridCol w:w="4766"/>
      </w:tblGrid>
      <w:tr w:rsidR="00DD2661" w:rsidRPr="00DD2661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DD2661" w:rsidRPr="00DD2661" w:rsidRDefault="00DD2661" w:rsidP="00D23916">
            <w:pPr>
              <w:pStyle w:val="A-FH"/>
              <w:spacing w:before="0" w:after="0"/>
              <w:jc w:val="center"/>
            </w:pPr>
            <w:r w:rsidRPr="00DD2661">
              <w:t>Moses is the hero of these stories.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DD2661" w:rsidRPr="00DD2661" w:rsidRDefault="00DD2661" w:rsidP="00D23916">
            <w:pPr>
              <w:pStyle w:val="A-FH"/>
              <w:spacing w:before="0" w:after="0"/>
              <w:jc w:val="center"/>
            </w:pPr>
            <w:r w:rsidRPr="00DD2661">
              <w:t>God appears as a burning bush.</w:t>
            </w:r>
          </w:p>
        </w:tc>
      </w:tr>
      <w:tr w:rsidR="00DD2661" w:rsidRPr="00DD2661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DD2661" w:rsidRPr="00DD2661" w:rsidRDefault="00DD2661" w:rsidP="00D23916">
            <w:pPr>
              <w:pStyle w:val="A-FH"/>
              <w:spacing w:before="0" w:after="0"/>
              <w:jc w:val="center"/>
            </w:pPr>
            <w:r w:rsidRPr="00DD2661">
              <w:t xml:space="preserve">The Israelites journey from slavery </w:t>
            </w:r>
            <w:r w:rsidR="00D23916">
              <w:br/>
            </w:r>
            <w:r w:rsidRPr="00DD2661">
              <w:t>in Egypt to freedom.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DD2661" w:rsidRPr="00DD2661" w:rsidRDefault="00DD2661" w:rsidP="00D23916">
            <w:pPr>
              <w:pStyle w:val="A-FH"/>
              <w:spacing w:before="0" w:after="0"/>
              <w:jc w:val="center"/>
            </w:pPr>
            <w:r w:rsidRPr="00DD2661">
              <w:t xml:space="preserve">The Israelites receive the </w:t>
            </w:r>
            <w:r w:rsidR="00D23916">
              <w:br/>
            </w:r>
            <w:r w:rsidRPr="00DD2661">
              <w:t xml:space="preserve">Ten Commandments and </w:t>
            </w:r>
            <w:r w:rsidR="00D23916">
              <w:br/>
            </w:r>
            <w:r w:rsidRPr="00DD2661">
              <w:t>other laws at Mount Sinai.</w:t>
            </w:r>
          </w:p>
        </w:tc>
      </w:tr>
    </w:tbl>
    <w:p w:rsidR="00D476D2" w:rsidRPr="00820098" w:rsidRDefault="00D476D2" w:rsidP="00241B38">
      <w:pPr>
        <w:pStyle w:val="A-FH"/>
      </w:pPr>
    </w:p>
    <w:p w:rsidR="000D5D75" w:rsidRDefault="000D5D75" w:rsidP="00241B38">
      <w:pPr>
        <w:pStyle w:val="A-DH"/>
      </w:pPr>
    </w:p>
    <w:p w:rsidR="004B5FD0" w:rsidRDefault="004B5FD0" w:rsidP="00241B38">
      <w:pPr>
        <w:pStyle w:val="A-DH"/>
      </w:pPr>
    </w:p>
    <w:p w:rsidR="00D476D2" w:rsidRPr="00820098" w:rsidRDefault="00D476D2" w:rsidP="00241B38">
      <w:pPr>
        <w:pStyle w:val="A-DH"/>
      </w:pPr>
      <w:r w:rsidRPr="00820098">
        <w:lastRenderedPageBreak/>
        <w:t xml:space="preserve">Leviticus </w:t>
      </w:r>
      <w:r w:rsidR="00E332B9">
        <w:t>and</w:t>
      </w:r>
      <w:bookmarkStart w:id="0" w:name="_GoBack"/>
      <w:bookmarkEnd w:id="0"/>
      <w:r w:rsidRPr="00820098">
        <w:t xml:space="preserve"> Numbers</w:t>
      </w:r>
    </w:p>
    <w:tbl>
      <w:tblPr>
        <w:tblStyle w:val="TableGrid"/>
        <w:tblW w:w="0" w:type="auto"/>
        <w:tblInd w:w="11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766"/>
        <w:gridCol w:w="4766"/>
      </w:tblGrid>
      <w:tr w:rsidR="000D5D75" w:rsidRPr="000D5D75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D23916">
            <w:pPr>
              <w:pStyle w:val="A-FH"/>
              <w:spacing w:before="0" w:after="0"/>
              <w:jc w:val="center"/>
            </w:pPr>
            <w:r w:rsidRPr="000D5D75">
              <w:t xml:space="preserve">Most of the 613 laws of the Torah </w:t>
            </w:r>
            <w:r w:rsidR="00D23916">
              <w:br/>
            </w:r>
            <w:r w:rsidRPr="000D5D75">
              <w:t>are found here.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D23916">
            <w:pPr>
              <w:pStyle w:val="A-FH"/>
              <w:spacing w:before="0" w:after="0"/>
              <w:jc w:val="center"/>
            </w:pPr>
            <w:r w:rsidRPr="000D5D75">
              <w:t>Contains instructions</w:t>
            </w:r>
            <w:r w:rsidR="00D23916">
              <w:br/>
            </w:r>
            <w:r w:rsidRPr="000D5D75">
              <w:t xml:space="preserve"> for the Israelites’ ritual sacrifices, </w:t>
            </w:r>
            <w:r w:rsidR="00D23916">
              <w:br/>
            </w:r>
            <w:r w:rsidRPr="000D5D75">
              <w:t>including animal sacrifices.</w:t>
            </w:r>
          </w:p>
        </w:tc>
      </w:tr>
      <w:tr w:rsidR="000D5D75" w:rsidRPr="000D5D75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D23916">
            <w:pPr>
              <w:pStyle w:val="A-FH"/>
              <w:spacing w:before="0" w:after="0"/>
              <w:jc w:val="center"/>
            </w:pPr>
            <w:r w:rsidRPr="000D5D75">
              <w:t xml:space="preserve">Is the source for kosher laws </w:t>
            </w:r>
            <w:r w:rsidR="00D23916">
              <w:br/>
            </w:r>
            <w:r w:rsidRPr="000D5D75">
              <w:t>(dietary laws).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D23916">
            <w:pPr>
              <w:pStyle w:val="A-FH"/>
              <w:spacing w:before="0" w:after="0"/>
              <w:jc w:val="center"/>
            </w:pPr>
            <w:r w:rsidRPr="000D5D75">
              <w:t xml:space="preserve">God declares that the Israelites </w:t>
            </w:r>
            <w:r w:rsidR="00D23916">
              <w:br/>
            </w:r>
            <w:r w:rsidRPr="000D5D75">
              <w:t xml:space="preserve">will wander forty years before </w:t>
            </w:r>
            <w:r w:rsidR="00D23916">
              <w:br/>
            </w:r>
            <w:r w:rsidRPr="000D5D75">
              <w:t>arriving in the Promised Land.</w:t>
            </w:r>
          </w:p>
        </w:tc>
      </w:tr>
    </w:tbl>
    <w:p w:rsidR="00D476D2" w:rsidRPr="00820098" w:rsidRDefault="00E463E3" w:rsidP="00241B38">
      <w:pPr>
        <w:pStyle w:val="A-D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09602F" wp14:editId="16BBA8AB">
                <wp:simplePos x="0" y="0"/>
                <wp:positionH relativeFrom="column">
                  <wp:posOffset>2616835</wp:posOffset>
                </wp:positionH>
                <wp:positionV relativeFrom="paragraph">
                  <wp:posOffset>317211</wp:posOffset>
                </wp:positionV>
                <wp:extent cx="886691" cy="258618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691" cy="25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63E3" w:rsidRDefault="00E463E3" w:rsidP="00F367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E463E3" w:rsidRDefault="00E463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9602F" id="Text Box 79" o:spid="_x0000_s1028" type="#_x0000_t202" style="position:absolute;margin-left:206.05pt;margin-top:25pt;width:69.8pt;height:2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" filled="f" stroked="f" strokeweight=".5pt">
                <v:textbox>
                  <w:txbxContent>
                    <w:p w:rsidR="00E463E3" w:rsidRDefault="00E463E3" w:rsidP="00F36778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E463E3" w:rsidRDefault="00E463E3"/>
                  </w:txbxContent>
                </v:textbox>
              </v:shape>
            </w:pict>
          </mc:Fallback>
        </mc:AlternateContent>
      </w:r>
      <w:r w:rsidR="00241B38">
        <w:t>Deuteronomy</w:t>
      </w:r>
      <w:r w:rsidR="00D476D2">
        <w:t xml:space="preserve"> </w:t>
      </w:r>
    </w:p>
    <w:tbl>
      <w:tblPr>
        <w:tblStyle w:val="TableGrid"/>
        <w:tblW w:w="0" w:type="auto"/>
        <w:tblInd w:w="11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759"/>
        <w:gridCol w:w="4759"/>
      </w:tblGrid>
      <w:tr w:rsidR="000D5D75" w:rsidRPr="000D5D75" w:rsidTr="00B41878">
        <w:trPr>
          <w:trHeight w:val="1613"/>
        </w:trPr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D23916">
            <w:pPr>
              <w:pStyle w:val="A-FH"/>
              <w:spacing w:before="0" w:after="0"/>
              <w:jc w:val="center"/>
            </w:pPr>
            <w:r w:rsidRPr="000D5D75">
              <w:t xml:space="preserve">Contains Moses’ final instructions </w:t>
            </w:r>
            <w:r w:rsidR="00D23916">
              <w:br/>
            </w:r>
            <w:r w:rsidRPr="000D5D75">
              <w:t xml:space="preserve">to the Israelites before they cross </w:t>
            </w:r>
            <w:r w:rsidR="00D23916">
              <w:br/>
            </w:r>
            <w:r w:rsidRPr="000D5D75">
              <w:t>into the Promised Land.</w:t>
            </w:r>
          </w:p>
        </w:tc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D23916">
            <w:pPr>
              <w:pStyle w:val="A-FH"/>
              <w:spacing w:before="0" w:after="0"/>
              <w:jc w:val="center"/>
            </w:pPr>
            <w:r w:rsidRPr="000D5D75">
              <w:t>Is a Greek word meaning “second law.”</w:t>
            </w:r>
          </w:p>
        </w:tc>
      </w:tr>
      <w:tr w:rsidR="000D5D75" w:rsidRPr="000D5D75" w:rsidTr="00B41878">
        <w:trPr>
          <w:trHeight w:val="1613"/>
        </w:trPr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D23916">
            <w:pPr>
              <w:pStyle w:val="A-FH"/>
              <w:spacing w:before="0" w:after="0"/>
              <w:jc w:val="center"/>
            </w:pPr>
            <w:r w:rsidRPr="000D5D75">
              <w:t xml:space="preserve">Contains a Jewish prayer called </w:t>
            </w:r>
            <w:r w:rsidR="00D23916">
              <w:br/>
            </w:r>
            <w:r w:rsidRPr="000D5D75">
              <w:t xml:space="preserve">the “Shema” that Jesus quotes </w:t>
            </w:r>
            <w:r w:rsidR="00D23916">
              <w:br/>
            </w:r>
            <w:r w:rsidRPr="000D5D75">
              <w:t>in the New Testament.</w:t>
            </w:r>
          </w:p>
        </w:tc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D23916">
            <w:pPr>
              <w:pStyle w:val="A-FH"/>
              <w:spacing w:before="0" w:after="0"/>
              <w:jc w:val="center"/>
            </w:pPr>
            <w:r w:rsidRPr="000D5D75">
              <w:t>Tells about the death of Moses.</w:t>
            </w:r>
          </w:p>
        </w:tc>
      </w:tr>
    </w:tbl>
    <w:p w:rsidR="00D476D2" w:rsidRPr="00820098" w:rsidRDefault="00E463E3" w:rsidP="00241B38">
      <w:pPr>
        <w:pStyle w:val="A-D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1BEBA6" wp14:editId="272BE5AB">
                <wp:simplePos x="0" y="0"/>
                <wp:positionH relativeFrom="column">
                  <wp:posOffset>2616835</wp:posOffset>
                </wp:positionH>
                <wp:positionV relativeFrom="paragraph">
                  <wp:posOffset>307629</wp:posOffset>
                </wp:positionV>
                <wp:extent cx="886691" cy="258618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691" cy="25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63E3" w:rsidRDefault="00E463E3" w:rsidP="00F367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E463E3" w:rsidRDefault="00E463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BEBA6" id="Text Box 80" o:spid="_x0000_s1029" type="#_x0000_t202" style="position:absolute;margin-left:206.05pt;margin-top:24.2pt;width:69.8pt;height:2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" filled="f" stroked="f" strokeweight=".5pt">
                <v:textbox>
                  <w:txbxContent>
                    <w:p w:rsidR="00E463E3" w:rsidRDefault="00E463E3" w:rsidP="00F36778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E463E3" w:rsidRDefault="00E463E3"/>
                  </w:txbxContent>
                </v:textbox>
              </v:shape>
            </w:pict>
          </mc:Fallback>
        </mc:AlternateContent>
      </w:r>
      <w:r w:rsidR="00D476D2" w:rsidRPr="00820098">
        <w:t xml:space="preserve">Joshua </w:t>
      </w:r>
      <w:r w:rsidR="00D476D2">
        <w:t>and</w:t>
      </w:r>
      <w:r w:rsidR="00D476D2" w:rsidRPr="00820098">
        <w:t xml:space="preserve"> Judges</w:t>
      </w:r>
    </w:p>
    <w:tbl>
      <w:tblPr>
        <w:tblStyle w:val="TableGrid"/>
        <w:tblW w:w="0" w:type="auto"/>
        <w:tblInd w:w="11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766"/>
        <w:gridCol w:w="4766"/>
      </w:tblGrid>
      <w:tr w:rsidR="000D5D75" w:rsidRPr="000D5D75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B824BC">
            <w:pPr>
              <w:pStyle w:val="A-FH"/>
              <w:spacing w:before="0" w:after="0"/>
              <w:jc w:val="center"/>
            </w:pPr>
            <w:r w:rsidRPr="000D5D75">
              <w:t xml:space="preserve">The Israelites cross the Jordan River </w:t>
            </w:r>
            <w:r w:rsidR="00B824BC">
              <w:br/>
            </w:r>
            <w:r w:rsidRPr="000D5D75">
              <w:t>into the Promised Land.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B824BC">
            <w:pPr>
              <w:pStyle w:val="A-FH"/>
              <w:spacing w:before="0" w:after="0"/>
              <w:jc w:val="center"/>
            </w:pPr>
            <w:r w:rsidRPr="000D5D75">
              <w:t xml:space="preserve">Recounts the Israelites’ </w:t>
            </w:r>
            <w:r w:rsidR="00B824BC">
              <w:br/>
            </w:r>
            <w:r w:rsidRPr="000D5D75">
              <w:t>conquest of Canaan.</w:t>
            </w:r>
          </w:p>
        </w:tc>
      </w:tr>
      <w:tr w:rsidR="000D5D75" w:rsidRPr="00820098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0D5D75" w:rsidRPr="000D5D75" w:rsidRDefault="000D5D75" w:rsidP="00B824BC">
            <w:pPr>
              <w:pStyle w:val="A-FH"/>
              <w:spacing w:before="0" w:after="0"/>
              <w:jc w:val="center"/>
            </w:pPr>
            <w:r w:rsidRPr="000D5D75">
              <w:t xml:space="preserve">Military leaders like Deborah </w:t>
            </w:r>
            <w:r w:rsidR="00B824BC">
              <w:br/>
            </w:r>
            <w:r w:rsidRPr="000D5D75">
              <w:t xml:space="preserve">and Gideon provide </w:t>
            </w:r>
            <w:r w:rsidR="00B824BC">
              <w:br/>
            </w:r>
            <w:r w:rsidRPr="000D5D75">
              <w:t>guidance and authority.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0D5D75" w:rsidRPr="00820098" w:rsidRDefault="000D5D75" w:rsidP="00B824BC">
            <w:pPr>
              <w:pStyle w:val="A-FH"/>
              <w:spacing w:before="0" w:after="0"/>
              <w:jc w:val="center"/>
            </w:pPr>
            <w:r w:rsidRPr="000D5D75">
              <w:t xml:space="preserve">Contains the famous story </w:t>
            </w:r>
            <w:r w:rsidR="00B824BC">
              <w:br/>
            </w:r>
            <w:r w:rsidRPr="000D5D75">
              <w:t xml:space="preserve">of Samson </w:t>
            </w:r>
            <w:r w:rsidR="00035B82">
              <w:t xml:space="preserve">and </w:t>
            </w:r>
            <w:r w:rsidRPr="000D5D75">
              <w:t>Delilah.</w:t>
            </w:r>
          </w:p>
        </w:tc>
      </w:tr>
    </w:tbl>
    <w:p w:rsidR="00D476D2" w:rsidRPr="00820098" w:rsidRDefault="00E463E3" w:rsidP="00241B38">
      <w:pPr>
        <w:pStyle w:val="A-D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77F0AF" wp14:editId="06591FE7">
                <wp:simplePos x="0" y="0"/>
                <wp:positionH relativeFrom="column">
                  <wp:posOffset>2616835</wp:posOffset>
                </wp:positionH>
                <wp:positionV relativeFrom="paragraph">
                  <wp:posOffset>70196</wp:posOffset>
                </wp:positionV>
                <wp:extent cx="886691" cy="258618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691" cy="25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63E3" w:rsidRDefault="00E463E3" w:rsidP="00F367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E463E3" w:rsidRDefault="00E463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7F0AF" id="Text Box 81" o:spid="_x0000_s1030" type="#_x0000_t202" style="position:absolute;margin-left:206.05pt;margin-top:5.55pt;width:69.8pt;height:2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" filled="f" stroked="f" strokeweight=".5pt">
                <v:textbox>
                  <w:txbxContent>
                    <w:p w:rsidR="00E463E3" w:rsidRDefault="00E463E3" w:rsidP="00F36778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E463E3" w:rsidRDefault="00E463E3"/>
                  </w:txbxContent>
                </v:textbox>
              </v:shape>
            </w:pict>
          </mc:Fallback>
        </mc:AlternateContent>
      </w:r>
      <w:r w:rsidR="00D476D2" w:rsidRPr="00820098">
        <w:t>Ruth</w:t>
      </w:r>
    </w:p>
    <w:tbl>
      <w:tblPr>
        <w:tblStyle w:val="TableGrid"/>
        <w:tblW w:w="0" w:type="auto"/>
        <w:tblInd w:w="11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759"/>
        <w:gridCol w:w="4759"/>
      </w:tblGrid>
      <w:tr w:rsidR="004B5FD0" w:rsidRPr="004B5FD0" w:rsidTr="00B41878">
        <w:trPr>
          <w:trHeight w:val="1613"/>
        </w:trPr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4B5FD0" w:rsidRPr="004B5FD0" w:rsidRDefault="004B5FD0" w:rsidP="00E34A57">
            <w:pPr>
              <w:pStyle w:val="A-FH"/>
              <w:spacing w:before="0" w:after="0"/>
              <w:jc w:val="center"/>
            </w:pPr>
            <w:r w:rsidRPr="004B5FD0">
              <w:t xml:space="preserve">Contains the story of a Moabite </w:t>
            </w:r>
            <w:r w:rsidR="00E34A57">
              <w:br/>
            </w:r>
            <w:r w:rsidRPr="004B5FD0">
              <w:t xml:space="preserve">woman who was unexpectedly </w:t>
            </w:r>
            <w:r w:rsidR="00E34A57">
              <w:br/>
            </w:r>
            <w:r w:rsidRPr="004B5FD0">
              <w:t>faithful to her mother-in-law.</w:t>
            </w:r>
          </w:p>
        </w:tc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4B5FD0" w:rsidRPr="004B5FD0" w:rsidRDefault="004B5FD0" w:rsidP="00E34A57">
            <w:pPr>
              <w:pStyle w:val="A-FH"/>
              <w:spacing w:before="0" w:after="0"/>
              <w:jc w:val="center"/>
            </w:pPr>
            <w:r w:rsidRPr="004B5FD0">
              <w:t xml:space="preserve">Contains the story of King David’s </w:t>
            </w:r>
            <w:r w:rsidR="00E34A57">
              <w:br/>
            </w:r>
            <w:r w:rsidRPr="004B5FD0">
              <w:t>great-grandmother.</w:t>
            </w:r>
          </w:p>
        </w:tc>
      </w:tr>
      <w:tr w:rsidR="004B5FD0" w:rsidRPr="004B5FD0" w:rsidTr="00B41878">
        <w:trPr>
          <w:trHeight w:val="1613"/>
        </w:trPr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4B5FD0" w:rsidRPr="004B5FD0" w:rsidRDefault="004B5FD0" w:rsidP="00E34A57">
            <w:pPr>
              <w:pStyle w:val="A-FH"/>
              <w:spacing w:before="0" w:after="0"/>
              <w:jc w:val="center"/>
            </w:pPr>
            <w:r w:rsidRPr="004B5FD0">
              <w:t xml:space="preserve">Three women from a same family </w:t>
            </w:r>
            <w:r w:rsidR="00E34A57">
              <w:br/>
            </w:r>
            <w:r w:rsidRPr="004B5FD0">
              <w:t>are widowed</w:t>
            </w:r>
            <w:r w:rsidRPr="004B5FD0">
              <w:rPr>
                <w:rFonts w:ascii="Calibri" w:hAnsi="Calibri" w:cs="Calibri"/>
              </w:rPr>
              <w:t>―</w:t>
            </w:r>
            <w:r w:rsidRPr="004B5FD0">
              <w:t xml:space="preserve">a dangerous </w:t>
            </w:r>
            <w:r w:rsidR="00E34A57">
              <w:br/>
            </w:r>
            <w:r w:rsidRPr="004B5FD0">
              <w:t>situation for women.</w:t>
            </w:r>
          </w:p>
        </w:tc>
        <w:tc>
          <w:tcPr>
            <w:tcW w:w="4759" w:type="dxa"/>
            <w:tcMar>
              <w:left w:w="115" w:type="dxa"/>
              <w:right w:w="115" w:type="dxa"/>
            </w:tcMar>
            <w:vAlign w:val="center"/>
          </w:tcPr>
          <w:p w:rsidR="004B5FD0" w:rsidRPr="004B5FD0" w:rsidRDefault="004B5FD0" w:rsidP="00E34A57">
            <w:pPr>
              <w:pStyle w:val="A-FH"/>
              <w:spacing w:before="0" w:after="0"/>
              <w:jc w:val="center"/>
            </w:pPr>
            <w:r w:rsidRPr="004B5FD0">
              <w:t xml:space="preserve">Helped the Israelites to see </w:t>
            </w:r>
            <w:r w:rsidR="00E34A57">
              <w:br/>
            </w:r>
            <w:r w:rsidRPr="004B5FD0">
              <w:t xml:space="preserve">that God’s love also extended </w:t>
            </w:r>
            <w:r w:rsidR="00E34A57">
              <w:br/>
            </w:r>
            <w:r w:rsidRPr="004B5FD0">
              <w:t>to people of other nations.</w:t>
            </w:r>
          </w:p>
        </w:tc>
      </w:tr>
    </w:tbl>
    <w:p w:rsidR="00D476D2" w:rsidRPr="00820098" w:rsidRDefault="00E463E3" w:rsidP="00241B38">
      <w:pPr>
        <w:pStyle w:val="A-D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33AD5F" wp14:editId="488ED799">
                <wp:simplePos x="0" y="0"/>
                <wp:positionH relativeFrom="column">
                  <wp:posOffset>2616835</wp:posOffset>
                </wp:positionH>
                <wp:positionV relativeFrom="paragraph">
                  <wp:posOffset>317846</wp:posOffset>
                </wp:positionV>
                <wp:extent cx="886691" cy="258618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691" cy="25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63E3" w:rsidRDefault="00E463E3" w:rsidP="00F367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E463E3" w:rsidRDefault="00E463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3AD5F" id="Text Box 82" o:spid="_x0000_s1031" type="#_x0000_t202" style="position:absolute;margin-left:206.05pt;margin-top:25.05pt;width:69.8pt;height:2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" filled="f" stroked="f" strokeweight=".5pt">
                <v:textbox>
                  <w:txbxContent>
                    <w:p w:rsidR="00E463E3" w:rsidRDefault="00E463E3" w:rsidP="00F36778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E463E3" w:rsidRDefault="00E463E3"/>
                  </w:txbxContent>
                </v:textbox>
              </v:shape>
            </w:pict>
          </mc:Fallback>
        </mc:AlternateContent>
      </w:r>
      <w:r w:rsidR="00D476D2">
        <w:t>First and Second</w:t>
      </w:r>
      <w:r w:rsidR="00D476D2" w:rsidRPr="00820098">
        <w:t xml:space="preserve"> Samuel</w:t>
      </w:r>
    </w:p>
    <w:tbl>
      <w:tblPr>
        <w:tblStyle w:val="TableGrid"/>
        <w:tblW w:w="0" w:type="auto"/>
        <w:tblInd w:w="11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CellMar>
          <w:left w:w="720" w:type="dxa"/>
          <w:right w:w="432" w:type="dxa"/>
        </w:tblCellMar>
        <w:tblLook w:val="04A0" w:firstRow="1" w:lastRow="0" w:firstColumn="1" w:lastColumn="0" w:noHBand="0" w:noVBand="1"/>
      </w:tblPr>
      <w:tblGrid>
        <w:gridCol w:w="4766"/>
        <w:gridCol w:w="4766"/>
      </w:tblGrid>
      <w:tr w:rsidR="00711BB4" w:rsidRPr="00711BB4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711BB4" w:rsidRPr="00711BB4" w:rsidRDefault="00711BB4" w:rsidP="002E3338">
            <w:pPr>
              <w:pStyle w:val="A-FH"/>
              <w:spacing w:before="0" w:after="0"/>
              <w:jc w:val="center"/>
            </w:pPr>
            <w:r w:rsidRPr="00711BB4">
              <w:t xml:space="preserve">Hannah offers a prayer very similar </w:t>
            </w:r>
            <w:r w:rsidR="002E3338">
              <w:br/>
            </w:r>
            <w:r w:rsidRPr="00711BB4">
              <w:t xml:space="preserve">to Mary’s prayer, the </w:t>
            </w:r>
            <w:r w:rsidRPr="00711BB4">
              <w:rPr>
                <w:i/>
              </w:rPr>
              <w:t>Magnificat</w:t>
            </w:r>
            <w:r w:rsidRPr="00711BB4">
              <w:t>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711BB4" w:rsidRPr="00711BB4" w:rsidRDefault="00711BB4" w:rsidP="002E3338">
            <w:pPr>
              <w:pStyle w:val="A-FH"/>
              <w:spacing w:before="0" w:after="0"/>
              <w:jc w:val="center"/>
            </w:pPr>
            <w:r w:rsidRPr="00711BB4">
              <w:t xml:space="preserve">The nation of Israel </w:t>
            </w:r>
            <w:r w:rsidR="002E3338">
              <w:br/>
            </w:r>
            <w:r w:rsidRPr="00711BB4">
              <w:t>becomes a monarchy.</w:t>
            </w:r>
          </w:p>
        </w:tc>
      </w:tr>
      <w:tr w:rsidR="00711BB4" w:rsidRPr="00820098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711BB4" w:rsidRPr="00711BB4" w:rsidRDefault="00711BB4" w:rsidP="002E3338">
            <w:pPr>
              <w:pStyle w:val="A-FH"/>
              <w:spacing w:before="0" w:after="0"/>
              <w:jc w:val="center"/>
            </w:pPr>
            <w:r w:rsidRPr="00711BB4">
              <w:t>The boy David kills Goliath.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711BB4" w:rsidRPr="00820098" w:rsidRDefault="00711BB4" w:rsidP="002E3338">
            <w:pPr>
              <w:pStyle w:val="A-FH"/>
              <w:spacing w:before="0" w:after="0"/>
              <w:jc w:val="center"/>
            </w:pPr>
            <w:r w:rsidRPr="00711BB4">
              <w:t xml:space="preserve">Israel’s greatest king commits </w:t>
            </w:r>
            <w:r w:rsidR="002E3338">
              <w:br/>
            </w:r>
            <w:r w:rsidRPr="00711BB4">
              <w:t>adultery and murder.</w:t>
            </w:r>
          </w:p>
        </w:tc>
      </w:tr>
    </w:tbl>
    <w:p w:rsidR="00D476D2" w:rsidRPr="00820098" w:rsidRDefault="00E463E3" w:rsidP="00241B38">
      <w:pPr>
        <w:pStyle w:val="A-D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A068CF" wp14:editId="05E1BCB2">
                <wp:simplePos x="0" y="0"/>
                <wp:positionH relativeFrom="column">
                  <wp:posOffset>2616835</wp:posOffset>
                </wp:positionH>
                <wp:positionV relativeFrom="paragraph">
                  <wp:posOffset>307686</wp:posOffset>
                </wp:positionV>
                <wp:extent cx="886691" cy="258618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691" cy="258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63E3" w:rsidRDefault="00E463E3" w:rsidP="00F367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Wingdings" w:eastAsiaTheme="minorHAnsi" w:hAnsi="Wingdings" w:cs="Wingdings"/>
                                <w:sz w:val="26"/>
                                <w:szCs w:val="26"/>
                              </w:rPr>
                              <w:t></w:t>
                            </w:r>
                          </w:p>
                          <w:p w:rsidR="00E463E3" w:rsidRDefault="00E463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068CF" id="Text Box 83" o:spid="_x0000_s1032" type="#_x0000_t202" style="position:absolute;margin-left:206.05pt;margin-top:24.25pt;width:69.8pt;height:2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" filled="f" stroked="f" strokeweight=".5pt">
                <v:textbox>
                  <w:txbxContent>
                    <w:p w:rsidR="00E463E3" w:rsidRDefault="00E463E3" w:rsidP="00F36778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17"/>
                          <w:szCs w:val="17"/>
                        </w:rPr>
                      </w:pPr>
                      <w:r>
                        <w:rPr>
                          <w:rFonts w:ascii="Wingdings" w:eastAsiaTheme="minorHAnsi" w:hAnsi="Wingdings" w:cs="Wingdings"/>
                          <w:sz w:val="26"/>
                          <w:szCs w:val="26"/>
                        </w:rPr>
                        <w:t></w:t>
                      </w:r>
                    </w:p>
                    <w:p w:rsidR="00E463E3" w:rsidRDefault="00E463E3"/>
                  </w:txbxContent>
                </v:textbox>
              </v:shape>
            </w:pict>
          </mc:Fallback>
        </mc:AlternateContent>
      </w:r>
      <w:r w:rsidR="00D476D2">
        <w:t>First and Second</w:t>
      </w:r>
      <w:r w:rsidR="00D476D2" w:rsidRPr="00820098">
        <w:t xml:space="preserve"> Kings</w:t>
      </w:r>
    </w:p>
    <w:tbl>
      <w:tblPr>
        <w:tblStyle w:val="TableGrid"/>
        <w:tblW w:w="0" w:type="auto"/>
        <w:tblInd w:w="115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766"/>
        <w:gridCol w:w="4766"/>
      </w:tblGrid>
      <w:tr w:rsidR="00283BB0" w:rsidRPr="00B44EBA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283BB0" w:rsidRPr="00B44EBA" w:rsidRDefault="00283BB0" w:rsidP="007607FD">
            <w:pPr>
              <w:pStyle w:val="A-FH"/>
              <w:spacing w:before="0" w:after="0"/>
              <w:jc w:val="center"/>
            </w:pPr>
            <w:r w:rsidRPr="00B44EBA">
              <w:t xml:space="preserve">Israel’s third and final king </w:t>
            </w:r>
            <w:r w:rsidR="007607FD">
              <w:br/>
            </w:r>
            <w:r w:rsidRPr="00B44EBA">
              <w:t>ascends to the throne.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283BB0" w:rsidRPr="00B44EBA" w:rsidRDefault="00283BB0" w:rsidP="007607FD">
            <w:pPr>
              <w:pStyle w:val="A-FH"/>
              <w:spacing w:before="0" w:after="0"/>
              <w:jc w:val="center"/>
            </w:pPr>
            <w:r w:rsidRPr="00B44EBA">
              <w:t xml:space="preserve">God appears to Solomon </w:t>
            </w:r>
            <w:r w:rsidR="007607FD">
              <w:br/>
            </w:r>
            <w:r w:rsidRPr="00B44EBA">
              <w:t xml:space="preserve">in a dream and promises </w:t>
            </w:r>
            <w:r w:rsidR="007607FD">
              <w:br/>
            </w:r>
            <w:r w:rsidRPr="00B44EBA">
              <w:t>to give him wisdom.</w:t>
            </w:r>
          </w:p>
        </w:tc>
      </w:tr>
      <w:tr w:rsidR="00283BB0" w:rsidRPr="00B44EBA" w:rsidTr="00B41878">
        <w:trPr>
          <w:trHeight w:val="1613"/>
        </w:trPr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283BB0" w:rsidRPr="00B44EBA" w:rsidRDefault="00283BB0" w:rsidP="007607FD">
            <w:pPr>
              <w:pStyle w:val="A-FH"/>
              <w:spacing w:before="0" w:after="0"/>
              <w:jc w:val="center"/>
            </w:pPr>
            <w:r w:rsidRPr="00B44EBA">
              <w:t xml:space="preserve">Contains a detailed description </w:t>
            </w:r>
            <w:r w:rsidR="00566FB6">
              <w:br/>
            </w:r>
            <w:r w:rsidRPr="00B44EBA">
              <w:t>of the Temple in Jerusalem.</w:t>
            </w:r>
          </w:p>
        </w:tc>
        <w:tc>
          <w:tcPr>
            <w:tcW w:w="4766" w:type="dxa"/>
            <w:tcMar>
              <w:left w:w="115" w:type="dxa"/>
              <w:right w:w="115" w:type="dxa"/>
            </w:tcMar>
            <w:vAlign w:val="center"/>
          </w:tcPr>
          <w:p w:rsidR="00283BB0" w:rsidRPr="00B44EBA" w:rsidRDefault="00283BB0" w:rsidP="007607FD">
            <w:pPr>
              <w:pStyle w:val="A-FH"/>
              <w:spacing w:before="0" w:after="0"/>
              <w:jc w:val="center"/>
            </w:pPr>
            <w:r w:rsidRPr="00B44EBA">
              <w:t>The nation of Israel splits in two.</w:t>
            </w:r>
          </w:p>
        </w:tc>
      </w:tr>
    </w:tbl>
    <w:p w:rsidR="006C199B" w:rsidRPr="0062150E" w:rsidRDefault="006C199B" w:rsidP="00283BB0">
      <w:pPr>
        <w:pStyle w:val="A-Paragraph"/>
      </w:pPr>
    </w:p>
    <w:sectPr w:rsidR="006C199B" w:rsidRPr="0062150E" w:rsidSect="00B418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607FD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7613D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005934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33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607FD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3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7613D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005934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7613D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005934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4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7613D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005934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1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7613D0" w:rsidP="00634278">
    <w:pPr>
      <w:pStyle w:val="A-Header-articletitlepage2"/>
    </w:pPr>
    <w:r w:rsidRPr="00820098">
      <w:t>Unit 2 Preassessment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3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18"/>
  </w:num>
  <w:num w:numId="5">
    <w:abstractNumId w:val="21"/>
  </w:num>
  <w:num w:numId="6">
    <w:abstractNumId w:val="0"/>
  </w:num>
  <w:num w:numId="7">
    <w:abstractNumId w:val="27"/>
  </w:num>
  <w:num w:numId="8">
    <w:abstractNumId w:val="5"/>
  </w:num>
  <w:num w:numId="9">
    <w:abstractNumId w:val="31"/>
  </w:num>
  <w:num w:numId="10">
    <w:abstractNumId w:val="12"/>
  </w:num>
  <w:num w:numId="11">
    <w:abstractNumId w:val="8"/>
  </w:num>
  <w:num w:numId="12">
    <w:abstractNumId w:val="24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19"/>
  </w:num>
  <w:num w:numId="18">
    <w:abstractNumId w:val="13"/>
  </w:num>
  <w:num w:numId="19">
    <w:abstractNumId w:val="22"/>
  </w:num>
  <w:num w:numId="20">
    <w:abstractNumId w:val="29"/>
  </w:num>
  <w:num w:numId="21">
    <w:abstractNumId w:val="23"/>
  </w:num>
  <w:num w:numId="22">
    <w:abstractNumId w:val="30"/>
  </w:num>
  <w:num w:numId="23">
    <w:abstractNumId w:val="10"/>
  </w:num>
  <w:num w:numId="24">
    <w:abstractNumId w:val="25"/>
  </w:num>
  <w:num w:numId="25">
    <w:abstractNumId w:val="2"/>
  </w:num>
  <w:num w:numId="26">
    <w:abstractNumId w:val="28"/>
  </w:num>
  <w:num w:numId="27">
    <w:abstractNumId w:val="20"/>
  </w:num>
  <w:num w:numId="28">
    <w:abstractNumId w:val="35"/>
  </w:num>
  <w:num w:numId="29">
    <w:abstractNumId w:val="11"/>
  </w:num>
  <w:num w:numId="30">
    <w:abstractNumId w:val="33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7"/>
  </w:num>
  <w:num w:numId="37">
    <w:abstractNumId w:val="16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4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35B82"/>
    <w:rsid w:val="0004479B"/>
    <w:rsid w:val="000474FC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D75"/>
    <w:rsid w:val="000D5ED9"/>
    <w:rsid w:val="000E1570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243D3"/>
    <w:rsid w:val="00225121"/>
    <w:rsid w:val="00225B1E"/>
    <w:rsid w:val="00231C40"/>
    <w:rsid w:val="00231F17"/>
    <w:rsid w:val="00235182"/>
    <w:rsid w:val="00236F06"/>
    <w:rsid w:val="00241B38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3BB0"/>
    <w:rsid w:val="00284A63"/>
    <w:rsid w:val="00285748"/>
    <w:rsid w:val="00292C4F"/>
    <w:rsid w:val="002A4E6A"/>
    <w:rsid w:val="002A74AD"/>
    <w:rsid w:val="002D0851"/>
    <w:rsid w:val="002E0443"/>
    <w:rsid w:val="002E1A1D"/>
    <w:rsid w:val="002E3338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1F76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5FD0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1A39"/>
    <w:rsid w:val="00545244"/>
    <w:rsid w:val="00555CB8"/>
    <w:rsid w:val="00555EA6"/>
    <w:rsid w:val="00563B4E"/>
    <w:rsid w:val="00566FB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05F5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1BB4"/>
    <w:rsid w:val="007137D5"/>
    <w:rsid w:val="00722E93"/>
    <w:rsid w:val="00730A12"/>
    <w:rsid w:val="0073114D"/>
    <w:rsid w:val="00736AC9"/>
    <w:rsid w:val="00745B49"/>
    <w:rsid w:val="0074663C"/>
    <w:rsid w:val="00750224"/>
    <w:rsid w:val="00750DCB"/>
    <w:rsid w:val="007554A3"/>
    <w:rsid w:val="00756E31"/>
    <w:rsid w:val="007607FD"/>
    <w:rsid w:val="007613D0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E467C"/>
    <w:rsid w:val="007F14E0"/>
    <w:rsid w:val="007F1D2D"/>
    <w:rsid w:val="007F404E"/>
    <w:rsid w:val="008026FF"/>
    <w:rsid w:val="00804709"/>
    <w:rsid w:val="008111FA"/>
    <w:rsid w:val="00811A84"/>
    <w:rsid w:val="008133C6"/>
    <w:rsid w:val="00813FAB"/>
    <w:rsid w:val="00820449"/>
    <w:rsid w:val="00825904"/>
    <w:rsid w:val="00836154"/>
    <w:rsid w:val="00842AC9"/>
    <w:rsid w:val="00843039"/>
    <w:rsid w:val="00847B4C"/>
    <w:rsid w:val="008541FB"/>
    <w:rsid w:val="0085547F"/>
    <w:rsid w:val="00861A93"/>
    <w:rsid w:val="00866DE0"/>
    <w:rsid w:val="00883986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54B0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1878"/>
    <w:rsid w:val="00B44EBA"/>
    <w:rsid w:val="00B47B42"/>
    <w:rsid w:val="00B51054"/>
    <w:rsid w:val="00B52F10"/>
    <w:rsid w:val="00B55908"/>
    <w:rsid w:val="00B572B7"/>
    <w:rsid w:val="00B72A37"/>
    <w:rsid w:val="00B738D1"/>
    <w:rsid w:val="00B8249A"/>
    <w:rsid w:val="00B824BC"/>
    <w:rsid w:val="00B83A16"/>
    <w:rsid w:val="00B94D14"/>
    <w:rsid w:val="00BA32E8"/>
    <w:rsid w:val="00BC1E13"/>
    <w:rsid w:val="00BC4453"/>
    <w:rsid w:val="00BC6647"/>
    <w:rsid w:val="00BC71B6"/>
    <w:rsid w:val="00BD05AB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0588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0884"/>
    <w:rsid w:val="00D14D22"/>
    <w:rsid w:val="00D23916"/>
    <w:rsid w:val="00D27D52"/>
    <w:rsid w:val="00D33298"/>
    <w:rsid w:val="00D36E17"/>
    <w:rsid w:val="00D45298"/>
    <w:rsid w:val="00D476D2"/>
    <w:rsid w:val="00D57D5E"/>
    <w:rsid w:val="00D64EB1"/>
    <w:rsid w:val="00D73DDC"/>
    <w:rsid w:val="00D80DBD"/>
    <w:rsid w:val="00D82358"/>
    <w:rsid w:val="00D83EE1"/>
    <w:rsid w:val="00D974A5"/>
    <w:rsid w:val="00DA7BD5"/>
    <w:rsid w:val="00DB4EA7"/>
    <w:rsid w:val="00DC08C5"/>
    <w:rsid w:val="00DD2661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32B9"/>
    <w:rsid w:val="00E34A57"/>
    <w:rsid w:val="00E412C5"/>
    <w:rsid w:val="00E463E3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07090"/>
    <w:rsid w:val="00F352E1"/>
    <w:rsid w:val="00F36778"/>
    <w:rsid w:val="00F36F03"/>
    <w:rsid w:val="00F40A11"/>
    <w:rsid w:val="00F443B7"/>
    <w:rsid w:val="00F447FB"/>
    <w:rsid w:val="00F55A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37B"/>
    <w:rsid w:val="00FC399E"/>
    <w:rsid w:val="00FC6C03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56CE78C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character" w:customStyle="1" w:styleId="textChar">
    <w:name w:val="text Char"/>
    <w:link w:val="text"/>
    <w:uiPriority w:val="99"/>
    <w:locked/>
    <w:rsid w:val="007613D0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7613D0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C9647-5B9A-4759-A599-E84AE349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186</cp:revision>
  <cp:lastPrinted>2018-04-06T18:09:00Z</cp:lastPrinted>
  <dcterms:created xsi:type="dcterms:W3CDTF">2011-05-03T23:25:00Z</dcterms:created>
  <dcterms:modified xsi:type="dcterms:W3CDTF">2018-08-22T15:08:00Z</dcterms:modified>
</cp:coreProperties>
</file>